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217" w:right="4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Obrazac br. 17 NP-LI -</w:t>
      </w:r>
      <w:r>
        <w:rPr>
          <w:rFonts w:ascii="Times New Roman" w:hAnsi="Times New Roman"/>
          <w:b/>
          <w:sz w:val="24"/>
        </w:rPr>
        <w:t>Konačni mjesečni obračun naknade od priređivanja lutrijskih igara na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sreću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4686"/>
        <w:jc w:val="left"/>
        <w:rPr>
          <w:rFonts w:ascii="Times New Roman" w:hAnsi="Times New Roman" w:cs="Times New Roman" w:eastAsia="Times New Roman" w:hint="default"/>
        </w:rPr>
      </w:pPr>
      <w:r>
        <w:rPr/>
        <w:t>PODACI O TVRTKI I SJEDIŠTU DRUŠTVA: </w:t>
      </w:r>
      <w:r>
        <w:rPr>
          <w:rFonts w:ascii="Times New Roman" w:hAnsi="Times New Roman"/>
        </w:rPr>
        <w:t>OIB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PRIREĐIVAČA:</w:t>
      </w:r>
    </w:p>
    <w:p>
      <w:pPr>
        <w:pStyle w:val="BodyText"/>
        <w:spacing w:line="240" w:lineRule="auto"/>
        <w:ind w:right="46"/>
        <w:jc w:val="left"/>
      </w:pPr>
      <w:r>
        <w:rPr/>
        <w:t>BROJ UPLATNIH MJESTA HRVATSKE</w:t>
      </w:r>
      <w:r>
        <w:rPr>
          <w:spacing w:val="-20"/>
        </w:rPr>
        <w:t> </w:t>
      </w:r>
      <w:r>
        <w:rPr/>
        <w:t>LUTRIJE:</w:t>
      </w:r>
    </w:p>
    <w:p>
      <w:pPr>
        <w:pStyle w:val="BodyText"/>
        <w:spacing w:line="240" w:lineRule="auto"/>
        <w:ind w:right="2766"/>
        <w:jc w:val="left"/>
      </w:pPr>
      <w:r>
        <w:rPr/>
        <w:t>BROJ SAMOPOSLUŽNIH TERMINALA ZA LUTRIJSKE IGRE: BROJ UPLATNIH MJESTA OVLAŠTENIH</w:t>
      </w:r>
      <w:r>
        <w:rPr>
          <w:spacing w:val="-23"/>
        </w:rPr>
        <w:t> </w:t>
      </w:r>
      <w:r>
        <w:rPr/>
        <w:t>PARTNERA: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5535" w:val="left" w:leader="none"/>
          <w:tab w:pos="6668" w:val="left" w:leader="none"/>
        </w:tabs>
        <w:spacing w:line="240" w:lineRule="auto"/>
        <w:ind w:left="2316" w:right="570" w:hanging="1764"/>
        <w:jc w:val="left"/>
      </w:pPr>
      <w:r>
        <w:rPr>
          <w:rFonts w:ascii="Times New Roman" w:hAnsi="Times New Roman"/>
        </w:rPr>
        <w:t>KONAČNI MJESEČNI OBRAČUN NAKNADE OD PRIREĐIVANJA LUTRIJSKIH IGARA  NA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SREĆU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</w:rPr>
      </w:r>
      <w:r>
        <w:rPr>
          <w:rFonts w:ascii="Times New Roman" w:hAnsi="Times New Roman"/>
        </w:rPr>
        <w:t>(mj)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</w:rPr>
      </w:r>
      <w:r>
        <w:rPr>
          <w:rFonts w:ascii="Times New Roman" w:hAnsi="Times New Roman"/>
        </w:rPr>
        <w:t>(go</w:t>
      </w:r>
      <w:r>
        <w:rPr/>
        <w:t>d)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2623"/>
        <w:gridCol w:w="3059"/>
        <w:gridCol w:w="2731"/>
      </w:tblGrid>
      <w:tr>
        <w:trPr>
          <w:trHeight w:val="690" w:hRule="exact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217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R.br.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VRSTA LUTRIJSKE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IGRE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07"/>
              <w:ind w:left="511" w:right="0" w:firstLine="49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OSNOVICA (PRIMLJENE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UPLATE)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07"/>
              <w:ind w:left="866" w:right="527" w:hanging="33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IZNOS MJESEČNE </w:t>
            </w:r>
            <w:r>
              <w:rPr>
                <w:rFonts w:ascii="Times New Roman" w:hAnsi="Times New Roman"/>
                <w:sz w:val="20"/>
              </w:rPr>
              <w:t>NAKNADE</w:t>
            </w:r>
          </w:p>
        </w:tc>
      </w:tr>
      <w:tr>
        <w:trPr>
          <w:trHeight w:val="240" w:hRule="exact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27" w:lineRule="exact"/>
              <w:ind w:left="922" w:right="92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(3x10%)</w:t>
            </w:r>
          </w:p>
        </w:tc>
      </w:tr>
      <w:tr>
        <w:trPr>
          <w:trHeight w:val="463" w:hRule="exact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UKUPNO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tabs>
          <w:tab w:pos="5880" w:val="left" w:leader="none"/>
        </w:tabs>
        <w:spacing w:before="77"/>
        <w:ind w:left="217" w:right="46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  <w:t>Mjesto i datum </w:t>
      </w:r>
      <w:r>
        <w:rPr>
          <w:rFonts w:ascii="Arial" w:hAnsi="Arial"/>
          <w:spacing w:val="20"/>
          <w:sz w:val="18"/>
        </w:rPr>
        <w:t> </w:t>
      </w:r>
      <w:r>
        <w:rPr>
          <w:rFonts w:ascii="Arial" w:hAnsi="Arial"/>
          <w:sz w:val="18"/>
        </w:rPr>
        <w:t>izrade</w:t>
      </w:r>
      <w:r>
        <w:rPr>
          <w:rFonts w:ascii="Arial" w:hAnsi="Arial"/>
          <w:spacing w:val="21"/>
          <w:sz w:val="18"/>
        </w:rPr>
        <w:t> </w:t>
      </w:r>
      <w:r>
        <w:rPr>
          <w:rFonts w:ascii="Arial" w:hAnsi="Arial"/>
          <w:sz w:val="18"/>
        </w:rPr>
        <w:t>obračuna</w:t>
        <w:tab/>
      </w:r>
      <w:r>
        <w:rPr>
          <w:rFonts w:ascii="Arial" w:hAnsi="Arial"/>
          <w:sz w:val="18"/>
        </w:rPr>
        <w:t>Odgovorna</w:t>
      </w:r>
      <w:r>
        <w:rPr>
          <w:rFonts w:ascii="Arial" w:hAnsi="Arial"/>
          <w:spacing w:val="-9"/>
          <w:sz w:val="18"/>
        </w:rPr>
        <w:t> </w:t>
      </w:r>
      <w:r>
        <w:rPr>
          <w:rFonts w:ascii="Arial" w:hAnsi="Arial"/>
          <w:sz w:val="18"/>
        </w:rPr>
        <w:t>osoba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 w:hint="default"/>
          <w:sz w:val="11"/>
          <w:szCs w:val="11"/>
        </w:rPr>
      </w:pPr>
      <w:r>
        <w:rPr/>
        <w:pict>
          <v:group style="position:absolute;margin-left:70.823997pt;margin-top:7.679253pt;width:95.05pt;height:.1pt;mso-position-horizontal-relative:page;mso-position-vertical-relative:paragraph;z-index:0;mso-wrap-distance-left:0;mso-wrap-distance-right:0" coordorigin="1416,154" coordsize="1901,2">
            <v:shape style="position:absolute;left:1416;top:154;width:1901;height:2" coordorigin="1416,154" coordsize="1901,0" path="m1416,154l3317,154e" filled="false" stroked="true" strokeweight=".567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47.906097pt;margin-top:7.679253pt;width:94.9pt;height:.1pt;mso-position-horizontal-relative:page;mso-position-vertical-relative:paragraph;z-index:1048;mso-wrap-distance-left:0;mso-wrap-distance-right:0" coordorigin="6958,154" coordsize="1898,2">
            <v:shape style="position:absolute;left:6958;top:154;width:1898;height:2" coordorigin="6958,154" coordsize="1898,0" path="m6958,154l8856,154e" filled="false" stroked="true" strokeweight=".567pt" strokecolor="#000000">
              <v:path arrowok="t"/>
            </v:shape>
            <w10:wrap type="topAndBottom"/>
          </v:group>
        </w:pict>
      </w:r>
    </w:p>
    <w:sectPr>
      <w:type w:val="continuous"/>
      <w:pgSz w:w="11910" w:h="16840"/>
      <w:pgMar w:top="134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7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2016-01-20T15:10:46Z</dcterms:created>
  <dcterms:modified xsi:type="dcterms:W3CDTF">2016-01-20T15:10:46Z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